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5F35" w14:textId="46F7F7A0" w:rsidR="00496AEE" w:rsidRDefault="00496AEE" w:rsidP="00496AEE">
      <w:pPr>
        <w:ind w:left="0"/>
        <w:jc w:val="center"/>
        <w:rPr>
          <w:b/>
          <w:bCs/>
        </w:rPr>
      </w:pPr>
      <w:r w:rsidRPr="004C52B2">
        <w:rPr>
          <w:b/>
          <w:bCs/>
        </w:rPr>
        <w:t>Mátészalka fenntartható mobilitási terve</w:t>
      </w:r>
      <w:r>
        <w:rPr>
          <w:b/>
          <w:bCs/>
        </w:rPr>
        <w:t xml:space="preserve"> II.: helyünk a világban</w:t>
      </w:r>
    </w:p>
    <w:p w14:paraId="35685942" w14:textId="77777777" w:rsidR="00496AEE" w:rsidRDefault="00496AEE" w:rsidP="00496AEE">
      <w:pPr>
        <w:spacing w:after="0"/>
        <w:ind w:left="0"/>
      </w:pPr>
      <w:r>
        <w:t>Mátészalka Magyarország északkeleti részének fontos városa, amely központi szerepet játszik a terület városhálózatában. A város jelentős távolságra esik a nagyobb központoktól: a megyeszékhely Nyíregyháza 52 km-re nyugatra, a gyorsan fejlődő Debrecen 77 km-re délnyugatra, a határon túli Szatmárnémeti pedig 51 km-re délkeletre található. A város Budapesttől való közúti távolsága 276 km. 50 kilométeren belül 3 határátkelőhely</w:t>
      </w:r>
      <w:r w:rsidRPr="00225C82">
        <w:t xml:space="preserve"> </w:t>
      </w:r>
      <w:r>
        <w:t>is elérhető: Beregsurány (Ukrajna), Csengersima és Vállaj (Románia).</w:t>
      </w:r>
    </w:p>
    <w:p w14:paraId="009377F2" w14:textId="77777777" w:rsidR="00496AEE" w:rsidRDefault="00496AEE" w:rsidP="00496AEE">
      <w:pPr>
        <w:spacing w:after="0"/>
        <w:ind w:left="0"/>
      </w:pPr>
      <w:r>
        <w:t xml:space="preserve">A városon két országos főút halad keresztül, a Csengersimát az M3 autópályával összekötő 49. sz. főút és a Debrecent Mátészalkával összekötő 471. sz. főút. A város elérhetőségében és gazdasági sikerességében kiemelt szerepe van, hogy az M3-as autópálya 8 km-re található. Az autópálya közvetlen összeköttetést biztosít a megyeszékhely, a főváros, az ország többi része és Nyugat-Európa felé, valamint északkeleti irányban Vásárosnamény és az ukrán határ felé is. A város számára a </w:t>
      </w:r>
      <w:r w:rsidRPr="000A5562">
        <w:t>legjelentősebb vasúti kapcsolat a debreceni,</w:t>
      </w:r>
      <w:r>
        <w:t xml:space="preserve"> a legfontosabb autó</w:t>
      </w:r>
      <w:r w:rsidRPr="000A5562">
        <w:t xml:space="preserve">buszos </w:t>
      </w:r>
      <w:r>
        <w:t>kapcsolat pedig a</w:t>
      </w:r>
      <w:r w:rsidRPr="000A5562">
        <w:t xml:space="preserve"> </w:t>
      </w:r>
      <w:r>
        <w:t>n</w:t>
      </w:r>
      <w:r w:rsidRPr="000A5562">
        <w:t>yíregyházi</w:t>
      </w:r>
      <w:r>
        <w:t>. A közösségi közlekedés helyzetét külön cikkben mutatjuk majd be.</w:t>
      </w:r>
    </w:p>
    <w:p w14:paraId="27764C50" w14:textId="77777777" w:rsidR="00496AEE" w:rsidRDefault="00496AEE" w:rsidP="00496AEE">
      <w:pPr>
        <w:ind w:left="0"/>
      </w:pPr>
      <w:r>
        <w:t>Mátészalkán jelenleg áthalad az Észak-Erdélyt Magyarországgal és Nyugat-Európával összekötő nemzetközi tranzitútvonal, illetve a fehérgyarmati és a csengeri járások települései is Mátészalkán keresztül kapcsolódnak be a megye és az ország vérkeringésébe. Mátészalkát erősen vonzza Nyíregyháza és Debrecen, kevésbé erős a kapcsolat Szatmárnémetihez, Nagykárolyhoz és a Mátészalkához hasonló helyzetű Vásárosnaményhoz. Mátészalka vonzáskörzete igen jelentős: közel 60 000 lakosa van a járásnak, a város pedig erős vonzást gyakorol Fehérgyarmat és Csenger városaira és térségeire.</w:t>
      </w:r>
    </w:p>
    <w:p w14:paraId="476C306E" w14:textId="03F9F69B" w:rsidR="00496AEE" w:rsidRDefault="00496AEE" w:rsidP="00496AEE">
      <w:pPr>
        <w:ind w:left="0"/>
      </w:pPr>
      <w:r>
        <w:tab/>
      </w:r>
      <w:r>
        <w:rPr>
          <w:noProof/>
          <w:lang w:eastAsia="hu-HU"/>
        </w:rPr>
        <w:drawing>
          <wp:inline distT="0" distB="0" distL="0" distR="0" wp14:anchorId="7E9AA001" wp14:editId="0C2509E9">
            <wp:extent cx="5184000" cy="3319200"/>
            <wp:effectExtent l="0" t="0" r="0" b="0"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3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D204" w14:textId="77777777" w:rsidR="00496AEE" w:rsidRPr="00162CAC" w:rsidRDefault="00496AEE" w:rsidP="00496AEE">
      <w:pPr>
        <w:ind w:left="0"/>
        <w:jc w:val="center"/>
        <w:rPr>
          <w:b/>
          <w:bCs/>
        </w:rPr>
      </w:pPr>
      <w:r w:rsidRPr="00162CAC">
        <w:rPr>
          <w:b/>
          <w:bCs/>
        </w:rPr>
        <w:t>Mátészalka térségi kapcsolatai</w:t>
      </w:r>
    </w:p>
    <w:p w14:paraId="14A7A611" w14:textId="77777777" w:rsidR="00496AEE" w:rsidRDefault="00496AEE" w:rsidP="00496AEE">
      <w:pPr>
        <w:ind w:left="0"/>
      </w:pPr>
      <w:r>
        <w:lastRenderedPageBreak/>
        <w:t>A városon áthaladó tranzitforgalomból különösen a kamionok okoznak sok problémát. Az M49-es autóút első, az M3 autópályától Ököritófülpösig tartó szakaszának megépítése jelentős mértékben csökkentené a városon áthaladó forgalmat, ezzel módot adva a városi közlekedési rendszer teljes újragondolására.</w:t>
      </w:r>
    </w:p>
    <w:p w14:paraId="6405073D" w14:textId="2231B339" w:rsidR="004C52B2" w:rsidRPr="00496AEE" w:rsidRDefault="004C52B2" w:rsidP="00496AEE"/>
    <w:sectPr w:rsidR="004C52B2" w:rsidRPr="00496AEE" w:rsidSect="00FB0FAB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20CDA" w14:textId="77777777" w:rsidR="00877926" w:rsidRDefault="00877926" w:rsidP="00FB0FAB">
      <w:pPr>
        <w:spacing w:after="0" w:line="240" w:lineRule="auto"/>
      </w:pPr>
      <w:r>
        <w:separator/>
      </w:r>
    </w:p>
  </w:endnote>
  <w:endnote w:type="continuationSeparator" w:id="0">
    <w:p w14:paraId="338F1BAC" w14:textId="77777777" w:rsidR="00877926" w:rsidRDefault="00877926" w:rsidP="00FB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B9A2" w14:textId="77777777" w:rsidR="00877926" w:rsidRDefault="00877926" w:rsidP="00FB0FAB">
      <w:pPr>
        <w:spacing w:after="0" w:line="240" w:lineRule="auto"/>
      </w:pPr>
      <w:r>
        <w:separator/>
      </w:r>
    </w:p>
  </w:footnote>
  <w:footnote w:type="continuationSeparator" w:id="0">
    <w:p w14:paraId="0E127816" w14:textId="77777777" w:rsidR="00877926" w:rsidRDefault="00877926" w:rsidP="00FB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CB30" w14:textId="632F8FB2" w:rsidR="00FB0FAB" w:rsidRDefault="00FB0FAB" w:rsidP="00FB0FAB">
    <w:pPr>
      <w:pStyle w:val="lfej"/>
      <w:jc w:val="right"/>
    </w:pPr>
    <w:r>
      <w:rPr>
        <w:noProof/>
      </w:rPr>
      <w:drawing>
        <wp:inline distT="0" distB="0" distL="0" distR="0" wp14:anchorId="0E0BF760" wp14:editId="5DCABA8A">
          <wp:extent cx="2662994" cy="1838325"/>
          <wp:effectExtent l="0" t="0" r="4445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52" cy="184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B2"/>
    <w:rsid w:val="00095703"/>
    <w:rsid w:val="000974A8"/>
    <w:rsid w:val="00277F5D"/>
    <w:rsid w:val="00496AEE"/>
    <w:rsid w:val="004C52B2"/>
    <w:rsid w:val="00566480"/>
    <w:rsid w:val="00877926"/>
    <w:rsid w:val="008C7E96"/>
    <w:rsid w:val="00995275"/>
    <w:rsid w:val="00BE7C1C"/>
    <w:rsid w:val="00CE075A"/>
    <w:rsid w:val="00D212E4"/>
    <w:rsid w:val="00D55D38"/>
    <w:rsid w:val="00DE53E3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040CD"/>
  <w15:chartTrackingRefBased/>
  <w15:docId w15:val="{FA6F340A-5AAA-49A8-A623-4A794DF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2B2"/>
    <w:pPr>
      <w:ind w:left="2552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52B2"/>
    <w:pPr>
      <w:spacing w:after="0" w:line="240" w:lineRule="auto"/>
      <w:ind w:left="0"/>
      <w:jc w:val="left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2B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E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C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C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C1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0FAB"/>
  </w:style>
  <w:style w:type="paragraph" w:styleId="llb">
    <w:name w:val="footer"/>
    <w:basedOn w:val="Norml"/>
    <w:link w:val="llb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Szele</dc:creator>
  <cp:keywords/>
  <dc:description/>
  <cp:lastModifiedBy>User</cp:lastModifiedBy>
  <cp:revision>2</cp:revision>
  <dcterms:created xsi:type="dcterms:W3CDTF">2020-08-06T13:18:00Z</dcterms:created>
  <dcterms:modified xsi:type="dcterms:W3CDTF">2020-08-06T13:18:00Z</dcterms:modified>
</cp:coreProperties>
</file>